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3" w:rsidRPr="00F03B77" w:rsidRDefault="001D024E" w:rsidP="00383FC3">
      <w:pPr>
        <w:rPr>
          <w:rFonts w:eastAsia="Times New Roman" w:cs="Times New Roman"/>
          <w:szCs w:val="24"/>
          <w:lang w:val="sr-Cyrl-C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CS" w:eastAsia="en-GB"/>
        </w:rPr>
        <w:t>REPUBLIKA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SRBIJA</w:t>
      </w:r>
    </w:p>
    <w:p w:rsidR="00383FC3" w:rsidRPr="00F03B77" w:rsidRDefault="001D024E" w:rsidP="00383FC3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NARODNA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SKUPŠTINA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ab/>
      </w:r>
    </w:p>
    <w:p w:rsidR="00383FC3" w:rsidRPr="00F03B77" w:rsidRDefault="001D024E" w:rsidP="00383FC3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Odbor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383FC3" w:rsidRPr="00F03B77" w:rsidRDefault="00383FC3" w:rsidP="00383FC3">
      <w:pPr>
        <w:rPr>
          <w:rFonts w:eastAsia="Times New Roman" w:cs="Times New Roman"/>
          <w:strike/>
          <w:szCs w:val="24"/>
          <w:lang w:val="sr-Cyrl-RS" w:eastAsia="en-GB"/>
        </w:rPr>
      </w:pPr>
      <w:r w:rsidRPr="00F03B77">
        <w:rPr>
          <w:rFonts w:eastAsia="Times New Roman" w:cs="Times New Roman"/>
          <w:szCs w:val="24"/>
          <w:lang w:val="sr-Cyrl-RS" w:eastAsia="en-GB"/>
        </w:rPr>
        <w:t>0</w:t>
      </w:r>
      <w:r w:rsidRPr="00F03B77">
        <w:rPr>
          <w:rFonts w:eastAsia="Times New Roman" w:cs="Times New Roman"/>
          <w:szCs w:val="24"/>
          <w:lang w:eastAsia="en-GB"/>
        </w:rPr>
        <w:t>4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Broj</w:t>
      </w:r>
      <w:r w:rsidRPr="00F03B77">
        <w:rPr>
          <w:rFonts w:eastAsia="Times New Roman" w:cs="Times New Roman"/>
          <w:szCs w:val="24"/>
          <w:lang w:eastAsia="en-GB"/>
        </w:rPr>
        <w:t xml:space="preserve"> </w:t>
      </w:r>
      <w:r w:rsidR="00456413" w:rsidRPr="00F03B77">
        <w:rPr>
          <w:rFonts w:eastAsia="Times New Roman" w:cs="Times New Roman"/>
          <w:szCs w:val="24"/>
          <w:lang w:val="sr-Cyrl-RS" w:eastAsia="en-GB"/>
        </w:rPr>
        <w:t>06-2/</w:t>
      </w:r>
      <w:r w:rsidR="00B9400E">
        <w:rPr>
          <w:rFonts w:eastAsia="Times New Roman" w:cs="Times New Roman"/>
          <w:szCs w:val="24"/>
          <w:lang w:eastAsia="en-GB"/>
        </w:rPr>
        <w:t>93</w:t>
      </w:r>
      <w:r w:rsidR="00456413" w:rsidRPr="00F03B77">
        <w:rPr>
          <w:rFonts w:eastAsia="Times New Roman" w:cs="Times New Roman"/>
          <w:szCs w:val="24"/>
          <w:lang w:val="sr-Cyrl-RS" w:eastAsia="en-GB"/>
        </w:rPr>
        <w:t>-24</w:t>
      </w:r>
    </w:p>
    <w:p w:rsidR="00383FC3" w:rsidRPr="00F03B77" w:rsidRDefault="00C809FB" w:rsidP="00383FC3">
      <w:pPr>
        <w:rPr>
          <w:rFonts w:eastAsia="Times New Roman" w:cs="Times New Roman"/>
          <w:szCs w:val="24"/>
          <w:lang w:val="sr-Cyrl-CS" w:eastAsia="en-GB"/>
        </w:rPr>
      </w:pPr>
      <w:r w:rsidRPr="00B9400E">
        <w:rPr>
          <w:rFonts w:eastAsia="Times New Roman" w:cs="Times New Roman"/>
          <w:szCs w:val="24"/>
          <w:lang w:val="sr-Cyrl-RS" w:eastAsia="en-GB"/>
        </w:rPr>
        <w:t>24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. </w:t>
      </w:r>
      <w:r w:rsidR="001D024E">
        <w:rPr>
          <w:rFonts w:eastAsia="Times New Roman" w:cs="Times New Roman"/>
          <w:szCs w:val="24"/>
          <w:lang w:val="sr-Cyrl-RS" w:eastAsia="en-GB"/>
        </w:rPr>
        <w:t>jul</w:t>
      </w:r>
      <w:r w:rsidR="00383FC3" w:rsidRPr="00F03B77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2024. </w:t>
      </w:r>
      <w:r w:rsidR="001D024E">
        <w:rPr>
          <w:rFonts w:eastAsia="Times New Roman" w:cs="Times New Roman"/>
          <w:szCs w:val="24"/>
          <w:lang w:val="sr-Cyrl-CS" w:eastAsia="en-GB"/>
        </w:rPr>
        <w:t>godine</w:t>
      </w:r>
    </w:p>
    <w:p w:rsidR="00383FC3" w:rsidRPr="00F03B77" w:rsidRDefault="001D024E" w:rsidP="00383FC3">
      <w:pPr>
        <w:spacing w:after="720"/>
        <w:rPr>
          <w:rFonts w:eastAsia="Times New Roman" w:cs="Times New Roman"/>
          <w:szCs w:val="24"/>
          <w:lang w:val="ru-RU" w:eastAsia="en-GB"/>
        </w:rPr>
      </w:pPr>
      <w:r>
        <w:rPr>
          <w:rFonts w:eastAsia="Times New Roman" w:cs="Times New Roman"/>
          <w:szCs w:val="24"/>
          <w:lang w:val="ru-RU" w:eastAsia="en-GB"/>
        </w:rPr>
        <w:t>B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o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g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r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ru-RU" w:eastAsia="en-GB"/>
        </w:rPr>
        <w:t>d</w:t>
      </w:r>
    </w:p>
    <w:p w:rsidR="00383FC3" w:rsidRPr="00F03B77" w:rsidRDefault="00383FC3" w:rsidP="00383FC3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F03B77">
        <w:rPr>
          <w:rFonts w:eastAsia="Times New Roman" w:cs="Times New Roman"/>
          <w:szCs w:val="24"/>
          <w:lang w:val="ru-RU" w:eastAsia="en-GB"/>
        </w:rPr>
        <w:tab/>
      </w:r>
      <w:r w:rsidR="001D024E">
        <w:rPr>
          <w:rFonts w:eastAsia="Times New Roman" w:cs="Times New Roman"/>
          <w:szCs w:val="24"/>
          <w:lang w:val="sr-Cyrl-CS" w:eastAsia="en-GB"/>
        </w:rPr>
        <w:t>Na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osnovu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člana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70. </w:t>
      </w:r>
      <w:r w:rsidR="001D024E">
        <w:rPr>
          <w:rFonts w:eastAsia="Times New Roman" w:cs="Times New Roman"/>
          <w:szCs w:val="24"/>
          <w:lang w:val="sr-Cyrl-CS" w:eastAsia="en-GB"/>
        </w:rPr>
        <w:t>stav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1. </w:t>
      </w:r>
      <w:r w:rsidR="001D024E">
        <w:rPr>
          <w:rFonts w:eastAsia="Times New Roman" w:cs="Times New Roman"/>
          <w:szCs w:val="24"/>
          <w:lang w:val="sr-Cyrl-CS" w:eastAsia="en-GB"/>
        </w:rPr>
        <w:t>alineja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prva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Poslovnika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Narodne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skupštine</w:t>
      </w:r>
    </w:p>
    <w:p w:rsidR="00383FC3" w:rsidRPr="00F03B77" w:rsidRDefault="001D024E" w:rsidP="00383FC3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S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M</w:t>
      </w:r>
    </w:p>
    <w:p w:rsidR="00383FC3" w:rsidRPr="00F03B77" w:rsidRDefault="001D024E" w:rsidP="00383FC3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RS" w:eastAsia="en-GB"/>
        </w:rPr>
        <w:t>OSMU</w:t>
      </w:r>
      <w:r w:rsidR="00B26958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SEDNICU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ODBORA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USTAVNA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PITANjA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ZAKONODAVSTVO</w:t>
      </w:r>
    </w:p>
    <w:p w:rsidR="00383FC3" w:rsidRPr="00F03B77" w:rsidRDefault="001D024E" w:rsidP="00383FC3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ZA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SREDU</w:t>
      </w:r>
      <w:r w:rsidR="00C809FB">
        <w:rPr>
          <w:rFonts w:eastAsia="Times New Roman" w:cs="Times New Roman"/>
          <w:szCs w:val="24"/>
          <w:lang w:val="sr-Cyrl-CS" w:eastAsia="en-GB"/>
        </w:rPr>
        <w:t>, 24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. </w:t>
      </w:r>
      <w:r>
        <w:rPr>
          <w:rFonts w:eastAsia="Times New Roman" w:cs="Times New Roman"/>
          <w:szCs w:val="24"/>
          <w:lang w:val="sr-Cyrl-CS" w:eastAsia="en-GB"/>
        </w:rPr>
        <w:t>JUL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2024. </w:t>
      </w:r>
      <w:r>
        <w:rPr>
          <w:rFonts w:eastAsia="Times New Roman" w:cs="Times New Roman"/>
          <w:szCs w:val="24"/>
          <w:lang w:val="sr-Cyrl-CS" w:eastAsia="en-GB"/>
        </w:rPr>
        <w:t>GODINE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>,</w:t>
      </w:r>
    </w:p>
    <w:p w:rsidR="00383FC3" w:rsidRPr="00F03B77" w:rsidRDefault="001D024E" w:rsidP="00383FC3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>SA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POČETKOM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U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B9400E">
        <w:rPr>
          <w:rFonts w:eastAsia="Times New Roman" w:cs="Times New Roman"/>
          <w:szCs w:val="24"/>
          <w:lang w:val="sr-Cyrl-CS" w:eastAsia="en-GB"/>
        </w:rPr>
        <w:t>18</w:t>
      </w:r>
      <w:r w:rsidR="00266500" w:rsidRPr="00F03B77">
        <w:rPr>
          <w:rFonts w:eastAsia="Times New Roman" w:cs="Times New Roman"/>
          <w:szCs w:val="24"/>
          <w:lang w:val="sr-Cyrl-CS" w:eastAsia="en-GB"/>
        </w:rPr>
        <w:t>,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>00</w:t>
      </w:r>
      <w:r w:rsidR="00383FC3" w:rsidRPr="00F03B77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ČASOVA</w:t>
      </w:r>
    </w:p>
    <w:p w:rsidR="00383FC3" w:rsidRPr="00F03B77" w:rsidRDefault="00383FC3" w:rsidP="00383FC3">
      <w:pPr>
        <w:tabs>
          <w:tab w:val="left" w:pos="993"/>
          <w:tab w:val="left" w:pos="6150"/>
        </w:tabs>
        <w:spacing w:after="360"/>
        <w:rPr>
          <w:rFonts w:eastAsia="Times New Roman" w:cs="Times New Roman"/>
          <w:szCs w:val="24"/>
          <w:lang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ab/>
      </w:r>
      <w:r w:rsidR="001D024E">
        <w:rPr>
          <w:rFonts w:eastAsia="Times New Roman" w:cs="Times New Roman"/>
          <w:szCs w:val="24"/>
          <w:lang w:val="sr-Cyrl-CS" w:eastAsia="en-GB"/>
        </w:rPr>
        <w:t>Za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ovu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sednicu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predlažem</w:t>
      </w:r>
      <w:r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sledeći</w:t>
      </w:r>
    </w:p>
    <w:p w:rsidR="00383FC3" w:rsidRDefault="001D024E" w:rsidP="00383FC3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D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v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n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i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  </w:t>
      </w:r>
      <w:r>
        <w:rPr>
          <w:rFonts w:eastAsia="Times New Roman" w:cs="Times New Roman"/>
          <w:szCs w:val="24"/>
          <w:lang w:val="sr-Cyrl-CS" w:eastAsia="en-GB"/>
        </w:rPr>
        <w:t>r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e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d</w:t>
      </w:r>
      <w:r w:rsidR="00383FC3" w:rsidRPr="00F03B77">
        <w:rPr>
          <w:rFonts w:eastAsia="Times New Roman" w:cs="Times New Roman"/>
          <w:szCs w:val="24"/>
          <w:lang w:val="sr-Cyrl-CS" w:eastAsia="en-GB"/>
        </w:rPr>
        <w:t>:</w:t>
      </w:r>
    </w:p>
    <w:p w:rsidR="008723E8" w:rsidRPr="008723E8" w:rsidRDefault="001D024E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Prve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8723E8" w:rsidRPr="008723E8" w:rsidRDefault="001D024E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Druge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8723E8" w:rsidRPr="008723E8" w:rsidRDefault="001D024E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Treće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8723E8" w:rsidRPr="008723E8" w:rsidRDefault="001D024E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Četvrte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8723E8" w:rsidRPr="008723E8" w:rsidRDefault="001D024E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Pete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8723E8" w:rsidRPr="008723E8" w:rsidRDefault="001D024E" w:rsidP="008723E8">
      <w:pPr>
        <w:pStyle w:val="ListParagraph"/>
        <w:numPr>
          <w:ilvl w:val="0"/>
          <w:numId w:val="5"/>
        </w:numPr>
        <w:tabs>
          <w:tab w:val="left" w:pos="1134"/>
        </w:tabs>
        <w:spacing w:after="360"/>
        <w:rPr>
          <w:rFonts w:eastAsia="Times New Roman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Usvajanje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zapisnika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sa</w:t>
      </w:r>
      <w:r w:rsidR="002920E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Šeste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sednice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8723E8">
        <w:rPr>
          <w:rFonts w:ascii="Times New Roman" w:eastAsia="Times New Roman" w:hAnsi="Times New Roman"/>
          <w:sz w:val="24"/>
          <w:szCs w:val="24"/>
          <w:lang w:val="sr-Cyrl-RS" w:eastAsia="en-GB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Razmatranje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izmenama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Zakona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privremenom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uređivanju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načina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naplate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takse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za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javni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medijski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servis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broj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011-1618/24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od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jula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godine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koji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je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podnela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Vlada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u</w:t>
      </w:r>
      <w:r w:rsidR="00383FC3" w:rsidRPr="00F03B77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pojedinostima</w:t>
      </w:r>
      <w:r w:rsidR="00383FC3" w:rsidRPr="00F03B77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544BA0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izmeni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dopunama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posebnim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uslovima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realizaciju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izgradnje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stanova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pripadnike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snaga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bezbednosti</w:t>
      </w:r>
      <w:proofErr w:type="spellEnd"/>
      <w:r w:rsidR="00E52D1A" w:rsidRPr="00F03B77">
        <w:rPr>
          <w:rFonts w:ascii="Times New Roman" w:hAnsi="Times New Roman"/>
          <w:sz w:val="24"/>
          <w:szCs w:val="24"/>
        </w:rPr>
        <w:t xml:space="preserve"> </w:t>
      </w:r>
      <w:r w:rsidR="00E52D1A" w:rsidRPr="00F03B77"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E52D1A" w:rsidRPr="00F03B77">
        <w:rPr>
          <w:rFonts w:ascii="Times New Roman" w:hAnsi="Times New Roman"/>
          <w:sz w:val="24"/>
          <w:szCs w:val="24"/>
          <w:lang w:val="sr-Cyrl-RS"/>
        </w:rPr>
        <w:t xml:space="preserve"> 011-1617/24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E52D1A" w:rsidRPr="00F03B77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E52D1A" w:rsidRPr="00F03B77">
        <w:rPr>
          <w:rFonts w:ascii="Times New Roman" w:hAnsi="Times New Roman"/>
          <w:sz w:val="24"/>
          <w:szCs w:val="24"/>
          <w:lang w:val="sr-Cyrl-RS"/>
        </w:rPr>
        <w:t xml:space="preserve"> 2024.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E52D1A" w:rsidRPr="00F03B77">
        <w:rPr>
          <w:rFonts w:ascii="Times New Roman" w:hAnsi="Times New Roman"/>
          <w:sz w:val="24"/>
          <w:szCs w:val="24"/>
          <w:lang w:val="sr-Cyrl-RS"/>
        </w:rPr>
        <w:t>)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izmenama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dopunama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platnim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uslugama</w:t>
      </w:r>
      <w:r w:rsidR="00E52D1A" w:rsidRPr="00F03B77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E52D1A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(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E52D1A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400-1686/24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E52D1A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11.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jula</w:t>
      </w:r>
      <w:r w:rsidR="00E52D1A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E52D1A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)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Narodna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banka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zakona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zaduživanju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Republike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kod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Banke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Poštanska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štedionica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akcionarsko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društvo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Beograd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potrebe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finansiranja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Projekta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Izgradnje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urbane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infrastrukture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nacionalnog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stadiona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pristupnim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saobraćajnicama</w:t>
      </w:r>
      <w:r w:rsidR="00E52D1A" w:rsidRPr="00F03B77">
        <w:rPr>
          <w:rFonts w:ascii="Times New Roman" w:hAnsi="Times New Roman"/>
          <w:sz w:val="24"/>
          <w:szCs w:val="24"/>
        </w:rPr>
        <w:t xml:space="preserve"> </w:t>
      </w:r>
      <w:r w:rsidR="00E52D1A" w:rsidRPr="00F03B77">
        <w:rPr>
          <w:rFonts w:ascii="Times New Roman" w:hAnsi="Times New Roman"/>
          <w:sz w:val="24"/>
          <w:szCs w:val="24"/>
          <w:lang w:val="ru-RU"/>
        </w:rPr>
        <w:t>(</w:t>
      </w:r>
      <w:r>
        <w:rPr>
          <w:rFonts w:ascii="Times New Roman" w:hAnsi="Times New Roman"/>
          <w:sz w:val="24"/>
          <w:szCs w:val="24"/>
          <w:lang w:val="ru-RU"/>
        </w:rPr>
        <w:t>broj</w:t>
      </w:r>
      <w:r w:rsidR="00E52D1A" w:rsidRPr="00F03B77">
        <w:rPr>
          <w:rFonts w:ascii="Times New Roman" w:hAnsi="Times New Roman"/>
          <w:sz w:val="24"/>
          <w:szCs w:val="24"/>
          <w:lang w:val="ru-RU"/>
        </w:rPr>
        <w:t xml:space="preserve"> 011-1623/24 </w:t>
      </w:r>
      <w:r>
        <w:rPr>
          <w:rFonts w:ascii="Times New Roman" w:hAnsi="Times New Roman"/>
          <w:sz w:val="24"/>
          <w:szCs w:val="24"/>
          <w:lang w:val="ru-RU"/>
        </w:rPr>
        <w:t>od</w:t>
      </w:r>
      <w:r w:rsidR="00E52D1A" w:rsidRPr="00F03B77">
        <w:rPr>
          <w:rFonts w:ascii="Times New Roman" w:hAnsi="Times New Roman"/>
          <w:sz w:val="24"/>
          <w:szCs w:val="24"/>
          <w:lang w:val="ru-RU"/>
        </w:rPr>
        <w:t xml:space="preserve"> 4. </w:t>
      </w:r>
      <w:r>
        <w:rPr>
          <w:rFonts w:ascii="Times New Roman" w:hAnsi="Times New Roman"/>
          <w:sz w:val="24"/>
          <w:szCs w:val="24"/>
          <w:lang w:val="ru-RU"/>
        </w:rPr>
        <w:t>jula</w:t>
      </w:r>
      <w:r w:rsidR="00E52D1A" w:rsidRPr="00F03B77">
        <w:rPr>
          <w:rFonts w:ascii="Times New Roman" w:hAnsi="Times New Roman"/>
          <w:sz w:val="24"/>
          <w:szCs w:val="24"/>
          <w:lang w:val="ru-RU"/>
        </w:rPr>
        <w:t xml:space="preserve"> 2024.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E52D1A" w:rsidRPr="00F03B77">
        <w:rPr>
          <w:rFonts w:ascii="Times New Roman" w:hAnsi="Times New Roman"/>
          <w:sz w:val="24"/>
          <w:szCs w:val="24"/>
          <w:lang w:val="ru-RU"/>
        </w:rPr>
        <w:t>)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koji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Vlada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u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pojedinostima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011-1534/24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juna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="00383FC3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pojedinostima</w:t>
      </w:r>
      <w:r w:rsidR="00EC22B6" w:rsidRPr="00F03B7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lastRenderedPageBreak/>
        <w:t>Razmatranje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zaduživanju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kod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Banca Intesa AD Beograd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Ruma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Šabac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-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Loznica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011-1533/24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)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993"/>
        </w:tabs>
        <w:spacing w:after="120" w:line="24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zaduživanju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kod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potrebe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finansiranja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Projekta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izgradnje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obilaznice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oko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Kragujevca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(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broj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011-1530/24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od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21.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juna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="00EC22B6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)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koji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Vlada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pojedinostima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383FC3" w:rsidRPr="00F03B77" w:rsidRDefault="001D024E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Style w:val="FontStyle31"/>
          <w:sz w:val="24"/>
          <w:szCs w:val="24"/>
          <w:lang w:val="sr-Cyrl-CS" w:eastAsia="sr-Cyrl-CS"/>
        </w:rPr>
        <w:t>Razmatranje</w:t>
      </w:r>
      <w:r w:rsidR="00383FC3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Predloga</w:t>
      </w:r>
      <w:r w:rsidR="00383FC3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383FC3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383FC3" w:rsidRPr="00F03B7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potvrđivanju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Garancije</w:t>
      </w:r>
      <w:r w:rsidR="00383FC3" w:rsidRPr="00F03B7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3FC3" w:rsidRPr="00F03B7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rojekat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upravljanja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elektrodistributivnom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mrežom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Republici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Srbiji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između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zastupa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postupajući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preko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Ministarstva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/>
          <w:sz w:val="24"/>
          <w:szCs w:val="24"/>
        </w:rPr>
        <w:t>inansija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sz w:val="24"/>
          <w:szCs w:val="24"/>
        </w:rPr>
        <w:t>aranta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83FC3" w:rsidRPr="00F03B77">
        <w:rPr>
          <w:rFonts w:ascii="Times New Roman" w:hAnsi="Times New Roman"/>
          <w:sz w:val="24"/>
          <w:szCs w:val="24"/>
        </w:rPr>
        <w:t xml:space="preserve"> Deutsche bank AG, Paris Branch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rvobitnog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zajmodavca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83FC3" w:rsidRPr="00F03B77">
        <w:rPr>
          <w:rFonts w:ascii="Times New Roman" w:hAnsi="Times New Roman"/>
          <w:sz w:val="24"/>
          <w:szCs w:val="24"/>
        </w:rPr>
        <w:t xml:space="preserve"> Deutsche bank AG, Paris Branch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3FC3" w:rsidRPr="00F03B7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genta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83FC3" w:rsidRPr="00F03B77">
        <w:rPr>
          <w:rFonts w:ascii="Times New Roman" w:hAnsi="Times New Roman"/>
          <w:sz w:val="24"/>
          <w:szCs w:val="24"/>
        </w:rPr>
        <w:t xml:space="preserve"> Deutsche bank AG, Paris Branch </w:t>
      </w:r>
      <w:proofErr w:type="spellStart"/>
      <w:r>
        <w:rPr>
          <w:rFonts w:ascii="Times New Roman" w:hAnsi="Times New Roman"/>
          <w:sz w:val="24"/>
          <w:szCs w:val="24"/>
        </w:rPr>
        <w:t>kao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Vodećeg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mandatnog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aranžera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odnosi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kreditnom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aranžmanu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iznosu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83FC3" w:rsidRPr="00F03B77">
        <w:rPr>
          <w:rFonts w:ascii="Times New Roman" w:hAnsi="Times New Roman"/>
          <w:sz w:val="24"/>
          <w:szCs w:val="24"/>
        </w:rPr>
        <w:t xml:space="preserve"> 97.151.728,00 </w:t>
      </w:r>
      <w:proofErr w:type="spellStart"/>
      <w:r>
        <w:rPr>
          <w:rFonts w:ascii="Times New Roman" w:hAnsi="Times New Roman"/>
          <w:sz w:val="24"/>
          <w:szCs w:val="24"/>
        </w:rPr>
        <w:t>evra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podršku</w:t>
      </w:r>
      <w:proofErr w:type="spellEnd"/>
      <w:r w:rsidR="00383FC3" w:rsidRPr="00F03B77">
        <w:rPr>
          <w:rFonts w:ascii="Times New Roman" w:hAnsi="Times New Roman"/>
          <w:sz w:val="24"/>
          <w:szCs w:val="24"/>
        </w:rPr>
        <w:t xml:space="preserve"> BPIA</w:t>
      </w:r>
      <w:r>
        <w:rPr>
          <w:rFonts w:ascii="Times New Roman" w:hAnsi="Times New Roman"/>
          <w:sz w:val="24"/>
          <w:szCs w:val="24"/>
        </w:rPr>
        <w:t>E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(011-1620/24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>)</w:t>
      </w:r>
      <w:r w:rsidR="002920E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920E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>;</w:t>
      </w:r>
      <w:r w:rsidR="00383FC3" w:rsidRPr="00F03B77">
        <w:rPr>
          <w:rFonts w:ascii="Times New Roman" w:hAnsi="Times New Roman"/>
          <w:sz w:val="24"/>
          <w:szCs w:val="24"/>
          <w:lang w:val="sr-Cyrl-RS"/>
        </w:rPr>
        <w:tab/>
      </w:r>
    </w:p>
    <w:p w:rsidR="00F03B77" w:rsidRPr="00F03B77" w:rsidRDefault="001D024E" w:rsidP="00F03B77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contextualSpacing w:val="0"/>
        <w:jc w:val="both"/>
        <w:rPr>
          <w:rStyle w:val="colornavy"/>
          <w:rFonts w:ascii="Times New Roman" w:eastAsia="Times New Roman" w:hAnsi="Times New Roman"/>
          <w:sz w:val="24"/>
          <w:szCs w:val="24"/>
          <w:lang w:eastAsia="en-GB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Razmatranje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Predlog</w:t>
      </w:r>
      <w:proofErr w:type="spellEnd"/>
      <w:r>
        <w:rPr>
          <w:rStyle w:val="colornavy"/>
          <w:rFonts w:ascii="Times New Roman" w:hAnsi="Times New Roman"/>
          <w:sz w:val="24"/>
          <w:szCs w:val="24"/>
          <w:lang w:val="sr-Cyrl-RS"/>
        </w:rPr>
        <w:t>a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zakona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potvrđivanju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Izmene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dopune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br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. 1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Ugovora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o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zajmu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potpisanog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između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Fonda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razvoj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Abu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Dabija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i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Vlade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za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finansiranje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podrške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budžetu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Republike</w:t>
      </w:r>
      <w:proofErr w:type="spellEnd"/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Srbije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koji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je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podnela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Vlada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broj</w:t>
      </w:r>
      <w:r w:rsidR="00383FC3" w:rsidRPr="00F03B77">
        <w:rPr>
          <w:rStyle w:val="colornavy"/>
          <w:rFonts w:ascii="Times New Roman" w:hAnsi="Times New Roman"/>
          <w:sz w:val="24"/>
          <w:szCs w:val="24"/>
        </w:rPr>
        <w:t xml:space="preserve"> 011-1634/24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od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jula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godine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2920EA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u</w:t>
      </w:r>
      <w:r w:rsidR="002920EA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pojedinostima</w:t>
      </w:r>
      <w:r w:rsidR="00383FC3" w:rsidRPr="00F03B77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383FC3" w:rsidRPr="001244E3" w:rsidRDefault="001D024E" w:rsidP="00F03B77">
      <w:pPr>
        <w:pStyle w:val="ListParagraph"/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jc w:val="both"/>
        <w:rPr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Razmatranje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Predloga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zakona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potvrđivanju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Ugovora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kreditnom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aranžmanu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iznosu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183.941.730,60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evra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između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koju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zastupa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Republike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Srbije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postupajući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preko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Ministarstva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finansija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Zajmoprimca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aranžiran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strane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Ovlašćenog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glavnog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aranžera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sa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Agenta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i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kao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Prvobitnog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Zajmodavca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koji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podnela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Vlada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broj</w:t>
      </w:r>
      <w:r w:rsidR="00383FC3" w:rsidRPr="00F03B7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011-1531/2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od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21.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juna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godine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)</w:t>
      </w:r>
      <w:r w:rsidR="002920E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u</w:t>
      </w:r>
      <w:r w:rsidR="002920E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pojedinostima</w:t>
      </w:r>
      <w:r w:rsidR="003D57FC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1244E3" w:rsidRPr="00F03B77" w:rsidRDefault="001244E3" w:rsidP="001244E3">
      <w:pPr>
        <w:pStyle w:val="ListParagraph"/>
        <w:tabs>
          <w:tab w:val="left" w:pos="426"/>
          <w:tab w:val="left" w:pos="993"/>
        </w:tabs>
        <w:spacing w:after="120" w:line="240" w:lineRule="auto"/>
        <w:ind w:left="360"/>
        <w:jc w:val="both"/>
        <w:rPr>
          <w:sz w:val="24"/>
          <w:szCs w:val="24"/>
          <w:lang w:val="sr-Cyrl-RS"/>
        </w:rPr>
      </w:pPr>
    </w:p>
    <w:p w:rsidR="00383FC3" w:rsidRPr="00F03B77" w:rsidRDefault="001D024E" w:rsidP="00F03B7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  <w:r>
        <w:rPr>
          <w:rFonts w:eastAsia="Times New Roman" w:cs="Times New Roman"/>
          <w:szCs w:val="24"/>
          <w:lang w:val="sr-Cyrl-RS" w:eastAsia="en-GB"/>
        </w:rPr>
        <w:t>Sednica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će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održati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Domu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Narodne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skupštine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Beogradu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Trg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Nikole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  </w:t>
      </w:r>
      <w:r>
        <w:rPr>
          <w:rFonts w:eastAsia="Times New Roman" w:cs="Times New Roman"/>
          <w:szCs w:val="24"/>
          <w:lang w:val="sr-Cyrl-RS" w:eastAsia="en-GB"/>
        </w:rPr>
        <w:t>Pašića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13</w:t>
      </w:r>
      <w:r w:rsidR="00383FC3" w:rsidRPr="00F03B77">
        <w:rPr>
          <w:rFonts w:eastAsia="Times New Roman" w:cs="Times New Roman"/>
          <w:szCs w:val="24"/>
          <w:lang w:val="ru-RU" w:eastAsia="en-GB"/>
        </w:rPr>
        <w:t>,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sali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="00383FC3" w:rsidRPr="00F03B77">
        <w:rPr>
          <w:rFonts w:eastAsia="Times New Roman" w:cs="Times New Roman"/>
          <w:szCs w:val="24"/>
          <w:lang w:eastAsia="en-GB"/>
        </w:rPr>
        <w:t>II</w:t>
      </w:r>
      <w:r w:rsidR="00E52D1A" w:rsidRPr="00F03B77">
        <w:rPr>
          <w:rFonts w:eastAsia="Times New Roman" w:cs="Times New Roman"/>
          <w:szCs w:val="24"/>
          <w:lang w:eastAsia="en-GB"/>
        </w:rPr>
        <w:t>I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>.</w:t>
      </w:r>
    </w:p>
    <w:p w:rsidR="00383FC3" w:rsidRPr="00F03B77" w:rsidRDefault="001D024E" w:rsidP="00F03B77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Članovi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koji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nisu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mogućnosti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prisustvuju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sednici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, </w:t>
      </w:r>
      <w:r>
        <w:rPr>
          <w:rFonts w:eastAsia="Times New Roman" w:cs="Times New Roman"/>
          <w:szCs w:val="24"/>
          <w:lang w:val="sr-Cyrl-RS" w:eastAsia="en-GB"/>
        </w:rPr>
        <w:t>treba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da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tome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obaveste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svoje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zamenike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RS" w:eastAsia="en-GB"/>
        </w:rPr>
        <w:t>Odboru</w:t>
      </w:r>
      <w:r w:rsidR="00383FC3" w:rsidRPr="00F03B77">
        <w:rPr>
          <w:rFonts w:eastAsia="Times New Roman" w:cs="Times New Roman"/>
          <w:szCs w:val="24"/>
          <w:lang w:val="sr-Cyrl-RS" w:eastAsia="en-GB"/>
        </w:rPr>
        <w:t>.</w:t>
      </w:r>
    </w:p>
    <w:p w:rsidR="00383FC3" w:rsidRPr="00F03B77" w:rsidRDefault="00383FC3" w:rsidP="00383FC3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cs="Times New Roman"/>
          <w:bCs/>
          <w:szCs w:val="24"/>
          <w:lang w:val="sr-Cyrl-RS"/>
        </w:rPr>
      </w:pPr>
    </w:p>
    <w:p w:rsidR="00383FC3" w:rsidRPr="00F03B77" w:rsidRDefault="00383FC3" w:rsidP="00383FC3">
      <w:pPr>
        <w:tabs>
          <w:tab w:val="left" w:pos="993"/>
        </w:tabs>
        <w:rPr>
          <w:rFonts w:eastAsia="Times New Roman" w:cs="Times New Roman"/>
          <w:szCs w:val="24"/>
          <w:lang w:val="sr-Cyrl-RS" w:eastAsia="en-GB"/>
        </w:rPr>
      </w:pPr>
    </w:p>
    <w:p w:rsidR="00383FC3" w:rsidRPr="00F03B77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eastAsia="en-GB"/>
        </w:rPr>
      </w:pPr>
      <w:r w:rsidRPr="00F03B77">
        <w:rPr>
          <w:rFonts w:eastAsia="Times New Roman" w:cs="Times New Roman"/>
          <w:szCs w:val="24"/>
          <w:lang w:val="sr-Cyrl-RS" w:eastAsia="en-GB"/>
        </w:rPr>
        <w:tab/>
      </w:r>
      <w:r w:rsidRPr="00F03B77">
        <w:rPr>
          <w:rFonts w:eastAsia="Times New Roman" w:cs="Times New Roman"/>
          <w:szCs w:val="24"/>
          <w:lang w:val="sr-Cyrl-RS" w:eastAsia="en-GB"/>
        </w:rPr>
        <w:tab/>
      </w:r>
      <w:r w:rsidR="001D024E">
        <w:rPr>
          <w:rFonts w:eastAsia="Times New Roman" w:cs="Times New Roman"/>
          <w:szCs w:val="24"/>
          <w:lang w:val="sr-Cyrl-CS" w:eastAsia="en-GB"/>
        </w:rPr>
        <w:t>PREDSEDNIK</w:t>
      </w:r>
      <w:r w:rsidRPr="00F03B77">
        <w:rPr>
          <w:rFonts w:eastAsia="Times New Roman" w:cs="Times New Roman"/>
          <w:szCs w:val="24"/>
          <w:lang w:val="ru-RU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CS" w:eastAsia="en-GB"/>
        </w:rPr>
        <w:t>ODBORA</w:t>
      </w:r>
    </w:p>
    <w:p w:rsidR="00383FC3" w:rsidRPr="00F03B77" w:rsidRDefault="00383FC3" w:rsidP="00383FC3">
      <w:pPr>
        <w:tabs>
          <w:tab w:val="left" w:pos="1276"/>
          <w:tab w:val="center" w:pos="6480"/>
        </w:tabs>
        <w:spacing w:line="276" w:lineRule="auto"/>
        <w:rPr>
          <w:rFonts w:eastAsia="Times New Roman" w:cs="Times New Roman"/>
          <w:szCs w:val="24"/>
          <w:lang w:val="sr-Cyrl-RS" w:eastAsia="en-GB"/>
        </w:rPr>
      </w:pPr>
      <w:r w:rsidRPr="00F03B77">
        <w:rPr>
          <w:rFonts w:eastAsia="Times New Roman" w:cs="Times New Roman"/>
          <w:szCs w:val="24"/>
          <w:lang w:val="sr-Cyrl-CS" w:eastAsia="en-GB"/>
        </w:rPr>
        <w:tab/>
      </w:r>
      <w:r w:rsidRPr="00F03B77">
        <w:rPr>
          <w:rFonts w:eastAsia="Times New Roman" w:cs="Times New Roman"/>
          <w:szCs w:val="24"/>
          <w:lang w:val="sr-Cyrl-CS" w:eastAsia="en-GB"/>
        </w:rPr>
        <w:tab/>
      </w:r>
      <w:r w:rsidR="001D024E">
        <w:rPr>
          <w:rFonts w:eastAsia="Times New Roman" w:cs="Times New Roman"/>
          <w:szCs w:val="24"/>
          <w:lang w:val="sr-Cyrl-RS" w:eastAsia="en-GB"/>
        </w:rPr>
        <w:t>Milica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 </w:t>
      </w:r>
      <w:r w:rsidR="001D024E">
        <w:rPr>
          <w:rFonts w:eastAsia="Times New Roman" w:cs="Times New Roman"/>
          <w:szCs w:val="24"/>
          <w:lang w:val="sr-Cyrl-RS" w:eastAsia="en-GB"/>
        </w:rPr>
        <w:t>Nikolić</w:t>
      </w:r>
      <w:r w:rsidRPr="00F03B77">
        <w:rPr>
          <w:rFonts w:eastAsia="Times New Roman" w:cs="Times New Roman"/>
          <w:szCs w:val="24"/>
          <w:lang w:val="sr-Cyrl-RS" w:eastAsia="en-GB"/>
        </w:rPr>
        <w:t xml:space="preserve">, </w:t>
      </w:r>
      <w:r w:rsidR="001D024E">
        <w:rPr>
          <w:rFonts w:eastAsia="Times New Roman" w:cs="Times New Roman"/>
          <w:szCs w:val="24"/>
          <w:lang w:val="sr-Cyrl-RS" w:eastAsia="en-GB"/>
        </w:rPr>
        <w:t>s</w:t>
      </w:r>
      <w:r w:rsidRPr="00F03B77">
        <w:rPr>
          <w:rFonts w:eastAsia="Times New Roman" w:cs="Times New Roman"/>
          <w:szCs w:val="24"/>
          <w:lang w:val="sr-Cyrl-RS" w:eastAsia="en-GB"/>
        </w:rPr>
        <w:t>.</w:t>
      </w:r>
      <w:r w:rsidR="001D024E">
        <w:rPr>
          <w:rFonts w:eastAsia="Times New Roman" w:cs="Times New Roman"/>
          <w:szCs w:val="24"/>
          <w:lang w:val="sr-Cyrl-RS" w:eastAsia="en-GB"/>
        </w:rPr>
        <w:t>r</w:t>
      </w:r>
      <w:r w:rsidRPr="00F03B77">
        <w:rPr>
          <w:rFonts w:eastAsia="Times New Roman" w:cs="Times New Roman"/>
          <w:szCs w:val="24"/>
          <w:lang w:val="sr-Cyrl-RS" w:eastAsia="en-GB"/>
        </w:rPr>
        <w:t>.</w:t>
      </w:r>
    </w:p>
    <w:p w:rsidR="00383FC3" w:rsidRPr="00F03B77" w:rsidRDefault="00383FC3" w:rsidP="00383FC3">
      <w:pPr>
        <w:pStyle w:val="ListParagraph"/>
        <w:tabs>
          <w:tab w:val="left" w:pos="426"/>
        </w:tabs>
        <w:spacing w:after="0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sectPr w:rsidR="00383FC3" w:rsidRPr="00F0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3C" w:rsidRDefault="001F6B3C" w:rsidP="001D024E">
      <w:r>
        <w:separator/>
      </w:r>
    </w:p>
  </w:endnote>
  <w:endnote w:type="continuationSeparator" w:id="0">
    <w:p w:rsidR="001F6B3C" w:rsidRDefault="001F6B3C" w:rsidP="001D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4E" w:rsidRDefault="001D0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4E" w:rsidRDefault="001D0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4E" w:rsidRDefault="001D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3C" w:rsidRDefault="001F6B3C" w:rsidP="001D024E">
      <w:r>
        <w:separator/>
      </w:r>
    </w:p>
  </w:footnote>
  <w:footnote w:type="continuationSeparator" w:id="0">
    <w:p w:rsidR="001F6B3C" w:rsidRDefault="001F6B3C" w:rsidP="001D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4E" w:rsidRDefault="001D0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4E" w:rsidRDefault="001D0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4E" w:rsidRDefault="001D0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27B"/>
    <w:multiLevelType w:val="hybridMultilevel"/>
    <w:tmpl w:val="3702CBE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183E"/>
    <w:multiLevelType w:val="hybridMultilevel"/>
    <w:tmpl w:val="7010A004"/>
    <w:lvl w:ilvl="0" w:tplc="C0DC6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E35BD"/>
    <w:multiLevelType w:val="hybridMultilevel"/>
    <w:tmpl w:val="0F766CE0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6B20"/>
    <w:multiLevelType w:val="hybridMultilevel"/>
    <w:tmpl w:val="A8FE97D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C3"/>
    <w:rsid w:val="001244E3"/>
    <w:rsid w:val="001D024E"/>
    <w:rsid w:val="001F6B3C"/>
    <w:rsid w:val="00266500"/>
    <w:rsid w:val="002920EA"/>
    <w:rsid w:val="0029627E"/>
    <w:rsid w:val="00383FC3"/>
    <w:rsid w:val="003D57FC"/>
    <w:rsid w:val="00456413"/>
    <w:rsid w:val="00544BA0"/>
    <w:rsid w:val="00683198"/>
    <w:rsid w:val="007771C4"/>
    <w:rsid w:val="008723E8"/>
    <w:rsid w:val="00956A81"/>
    <w:rsid w:val="00B26958"/>
    <w:rsid w:val="00B9400E"/>
    <w:rsid w:val="00BA1E82"/>
    <w:rsid w:val="00C809FB"/>
    <w:rsid w:val="00E52D1A"/>
    <w:rsid w:val="00EC22B6"/>
    <w:rsid w:val="00F0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28BF02-C220-48CA-9E96-05CE711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FC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383FC3"/>
  </w:style>
  <w:style w:type="character" w:customStyle="1" w:styleId="FontStyle31">
    <w:name w:val="Font Style31"/>
    <w:uiPriority w:val="99"/>
    <w:rsid w:val="00383FC3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24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D0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24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Sandra Stankovic</cp:lastModifiedBy>
  <cp:revision>10</cp:revision>
  <cp:lastPrinted>2024-07-20T10:37:00Z</cp:lastPrinted>
  <dcterms:created xsi:type="dcterms:W3CDTF">2024-07-23T12:57:00Z</dcterms:created>
  <dcterms:modified xsi:type="dcterms:W3CDTF">2024-09-27T11:18:00Z</dcterms:modified>
</cp:coreProperties>
</file>